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b/>
          <w:bCs/>
          <w:color w:val="5A5A5A"/>
          <w:sz w:val="18"/>
        </w:rPr>
        <w:t>ПРАВИТЕЛЬСТВО РОССИЙСКОЙ ФЕДЕРАЦИИ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b/>
          <w:bCs/>
          <w:color w:val="5A5A5A"/>
          <w:sz w:val="18"/>
        </w:rPr>
        <w:t>ПОСТАНОВЛЕНИЕ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от 21 июля 1997 г. N 918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b/>
          <w:bCs/>
          <w:color w:val="5A5A5A"/>
          <w:sz w:val="18"/>
        </w:rPr>
        <w:t>ОБ УТВЕРЖДЕНИИ ПРАВИЛ ПРОДАЖИ ТОВАРОВ ПО ОБРАЗЦАМ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 Постановлений Правительства РФ от 02.10.1999 N 1104,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от 07.12.2000 N 929)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(с изм., внесенными Решением Верховного Суда РФ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от 27.02.2007 N ГКПИ06-1651)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В соответствии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1. Утвердить прилагаемые Правила продажи товаров по образцам.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2. Признать утратившим силу Постановление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Председатель Правительства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Российской Федерации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В.ЧЕРНОМЫРДИН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Утверждены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Постановлением Правительства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Российской Федерации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от 21 июля 1997 г. N 918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b/>
          <w:bCs/>
          <w:color w:val="5A5A5A"/>
          <w:sz w:val="18"/>
        </w:rPr>
        <w:t>ПРАВИЛА</w:t>
      </w:r>
      <w:r w:rsidRPr="009E774C">
        <w:rPr>
          <w:rFonts w:ascii="Arial" w:eastAsia="Times New Roman" w:hAnsi="Arial" w:cs="Arial"/>
          <w:b/>
          <w:bCs/>
          <w:color w:val="5A5A5A"/>
          <w:sz w:val="18"/>
          <w:szCs w:val="18"/>
        </w:rPr>
        <w:br/>
      </w:r>
      <w:r w:rsidRPr="009E774C">
        <w:rPr>
          <w:rFonts w:ascii="Arial" w:eastAsia="Times New Roman" w:hAnsi="Arial" w:cs="Arial"/>
          <w:b/>
          <w:bCs/>
          <w:color w:val="5A5A5A"/>
          <w:sz w:val="18"/>
        </w:rPr>
        <w:t>ПРОДАЖИ ТОВАРОВ ПО ОБРАЗЦАМ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 Постановлений Правительства РФ от 02.10.1999 N 1104,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от 07.12.2000 N 929)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(с изм., внесенными Решением Верховного Суда РФ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  <w:t>от 27.02.2007 N ГКПИ06-1651)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 I. Общие положения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 1. Правила продажи товаров по образцам (далее именуются - Правила) разработаны в соответствии с</w:t>
      </w:r>
      <w:r w:rsidRPr="009E774C">
        <w:rPr>
          <w:rFonts w:ascii="Arial" w:eastAsia="Times New Roman" w:hAnsi="Arial" w:cs="Arial"/>
          <w:color w:val="5A5A5A"/>
          <w:sz w:val="18"/>
        </w:rPr>
        <w:t> Законом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Российской Федерации "О защите прав потребителей" (Собрание 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 2. Основные понятия, используемые в настоящих Правилах: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lastRenderedPageBreak/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 продажа товаров по образцам - продажа товаров по договору розничной купли - продажи (далее именуется - договор), заключаемому на основании ознакомления покупателя с предложенными продавцом образцами товаров или их описаниями, содержащимися в каталогах, проспектах, буклетах, представленными в фотографиях и других информационных материалах, а также в рекламных объявлениях о продаже товаров.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 или предложенными описаниями товаров,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 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5. Перечень товаров, продаваемых по образцам, и оказываемых услуг определяется продавцом.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 Покупатель вправе отказаться от услуг, предлагаемых продавцом при заключении договора.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</w:t>
      </w:r>
      <w:r w:rsidRPr="009E774C">
        <w:rPr>
          <w:rFonts w:ascii="Arial" w:eastAsia="Times New Roman" w:hAnsi="Arial" w:cs="Arial"/>
          <w:color w:val="5A5A5A"/>
          <w:sz w:val="18"/>
        </w:rPr>
        <w:t> Законом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Российской Федерации "О защите прав потребителей".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Информация о товарах (для импортных товаров - на русском языке) и их изготовителях должна содержать: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наименование товара;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место нахождения (юридический адрес), фирменное наименование (наименование) изготовителя (продавца), место нахождения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обозначение стандартов, обязательным требованиям которых должен соответствовать товар;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сведения об основных потребительских свойствах, качестве и безопасности товара;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правила и условия эффективного и безопасного использования товара;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цену, порядок и условия оплаты товара (предварительная оплата, оплата после доставки и передачи товара покупателю и другие условия);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гарантийный срок, если он установлен для конкретного вида товара;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рок службы или срок годности, если они установлены для конкретного вида товара,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 по истечении указанных сроков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lastRenderedPageBreak/>
        <w:t>сведения о подтверждении соответствия товара установленным требованиям (номер сертификата соответствия, срок его действия, орган, его выдавший, или регистрационный номер декларации о соответствии, срок ее действия, наименование изготовителя (продавца), принявшего декларацию, и орган, ее зарегистрировавший);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02.10.1999 N 1104)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способ и срок извещения покупателем продавца о согласии заключить договор;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способы, сроки и условия доставки и передачи товара потребителю и оказания других услуг, предлагаемых продавцом.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(абзац введен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Постановлением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товаров, в их описаниях в месте продажи товаров либо в описании, рекламе товаров с предложением их продажи, рассылаемых продавцом неопределенному кругу покупателей с использованием услуг организаций почтовой связи или распространяемых в средствах массовой информации или любыми другими способами, не запрещенными законодательством Российской Федерации.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8. Предложение товара в его описании или рекламе, обращенное к неопределенному кругу лиц, признается публичной офертой, если оно содержит все существенные условия договора.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Демонстрация образцов товаров, представление их описаний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Продавец обязан заключить договор с любым лицом, выразившим намерение приобрести товар, предложенный в его описании, рекламе, если в этом предложении содержатся все существенные условия договора, а в случае демонстрации образцов товаров, представления их описаний в месте продажи - независимо от указания этих условий.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10. Требования к содержанию рекламы, распространяемой при продаже товаров по образцам, устанавливаются законодательством Российской Федерации о рекламе.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11. К отношениям при продаже товаров по образцам в части, не регламентированной настоящими Правилами, применяются правила продажи отдельных видов товаров.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12. Настоящие Правила в наглядной и доступной форме доводятся продавцом до сведения покупателей.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II. Порядок продажи товаров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lastRenderedPageBreak/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19. В организации, осуществляющей продажу товаров по их описаниям, покупателю представляются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20. 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наименование и юридический адрес продавца, фамилия, имя, отчество покупателя или указанного им лица (получателя), адрес, по которому следует доставить товар;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наименование товара, артикул, количество предметов, входящих в комплект приобретаемого товара, цена товара;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вид услуги, время ее исполнения и стоимость;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обязательства продавца и покупателя.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25. Продавец обязан передать товар покупателю в порядке и в сроки, установленные в договоре.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lastRenderedPageBreak/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27. 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Если одним из условий договора является оказание услуг, указанных в</w:t>
      </w:r>
      <w:r w:rsidRPr="009E774C">
        <w:rPr>
          <w:rFonts w:ascii="Arial" w:eastAsia="Times New Roman" w:hAnsi="Arial" w:cs="Arial"/>
          <w:color w:val="5A5A5A"/>
          <w:sz w:val="18"/>
        </w:rPr>
        <w:t> пункте 27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настоящих Правил, договор считается исполненным с момента выполнения этих услуг.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30. Продавец обязан передать покупателю товар, который полностью соответствует его образцу или описанию,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lastRenderedPageBreak/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Последствия невыполнения покупателем указанных требований определяются в соответствии с Гражданским</w:t>
      </w:r>
      <w:r w:rsidRPr="009E774C">
        <w:rPr>
          <w:rFonts w:ascii="Arial" w:eastAsia="Times New Roman" w:hAnsi="Arial" w:cs="Arial"/>
          <w:color w:val="5A5A5A"/>
          <w:sz w:val="18"/>
        </w:rPr>
        <w:t> кодексом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Российской Федерации.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33. Покупатель, которому продан товар ненадлежащего качества, если оно не было оговорено продавцом, вправе по своему выбору потребовать: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соразмерного уменьшения покупной цены;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замены на товар надлежащего качества аналогичной марки (модели, артикула) или на такой же товар другой марки (модели, артикула) с соответствующим перерасчетом покупной цены. В отношении технически сложного и дорогостоящего товара эти требования покупателя подлежат удовлетворению в случае обнаружения существенных недостатков;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расторжения договора. По требованию продавца и за его счет покупатель должен возвратить товар с недостатками.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Сроки исполнения указанных требований продавцом определяются в соответствии с</w:t>
      </w:r>
      <w:r w:rsidRPr="009E774C">
        <w:rPr>
          <w:rFonts w:ascii="Arial" w:eastAsia="Times New Roman" w:hAnsi="Arial" w:cs="Arial"/>
          <w:color w:val="5A5A5A"/>
          <w:sz w:val="18"/>
        </w:rPr>
        <w:t> Законом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Российской Федерации "О защите прав потребителей".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(п. 33 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34. При отказе продавца передать товар покупатель вправе отказаться от исполнения договора.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или возврата суммы предварительной оплаты за товар, не переданный продавцом. При этом с указанной суммы продавец уплачивает проценты в порядке, определяемом в соответствии с Гражданским</w:t>
      </w:r>
      <w:r w:rsidRPr="009E774C">
        <w:rPr>
          <w:rFonts w:ascii="Arial" w:eastAsia="Times New Roman" w:hAnsi="Arial" w:cs="Arial"/>
          <w:color w:val="5A5A5A"/>
          <w:sz w:val="18"/>
        </w:rPr>
        <w:t> кодексом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Российской Федерации.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5a5a5a" stroked="f"/>
        </w:pic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Абзац первый пункта 35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</w:t>
      </w:r>
      <w:r w:rsidRPr="009E774C">
        <w:rPr>
          <w:rFonts w:ascii="Arial" w:eastAsia="Times New Roman" w:hAnsi="Arial" w:cs="Arial"/>
          <w:color w:val="5A5A5A"/>
          <w:sz w:val="18"/>
        </w:rPr>
        <w:t>Решением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Верховного Суда РФ от 27.02.2007 N ГКПИ06-1651.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</w:rPr>
        <w:t>Определением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Верховного Суда РФ от 19.06.2007 N КАС07-247 указанное решение оставлено без изменения.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5a5a5a" stroked="f"/>
        </w:pic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lastRenderedPageBreak/>
        <w:t>35. 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 покупателю в связи с ненадлежащим качеством товара).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(абзац введен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Постановлением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9E774C" w:rsidRPr="009E774C" w:rsidRDefault="009E774C" w:rsidP="009E7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III. Контроль за соблюдением настоящих Правил</w:t>
      </w:r>
    </w:p>
    <w:p w:rsidR="009E774C" w:rsidRPr="009E774C" w:rsidRDefault="009E774C" w:rsidP="009E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36. Контроль за соблюдением настоящих Правил осуществляют федеральные органы исполнительной власти и их территориальные органы, уполномоченные в соответствии с законодательством Российской Федерации на проведение контроля в сфере торговли.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(п. 36 в ред.</w:t>
      </w:r>
      <w:r w:rsidRPr="009E774C">
        <w:rPr>
          <w:rFonts w:ascii="Arial" w:eastAsia="Times New Roman" w:hAnsi="Arial" w:cs="Arial"/>
          <w:color w:val="5A5A5A"/>
          <w:sz w:val="18"/>
        </w:rPr>
        <w:t> Постановления </w:t>
      </w:r>
      <w:r w:rsidRPr="009E774C">
        <w:rPr>
          <w:rFonts w:ascii="Arial" w:eastAsia="Times New Roman" w:hAnsi="Arial" w:cs="Arial"/>
          <w:color w:val="5A5A5A"/>
          <w:sz w:val="18"/>
          <w:szCs w:val="18"/>
        </w:rPr>
        <w:t>Правительства РФ от 07.12.2000 N 929)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(см. текст в предыдущей</w:t>
      </w:r>
      <w:r w:rsidRPr="009E774C">
        <w:rPr>
          <w:rFonts w:ascii="Arial" w:eastAsia="Times New Roman" w:hAnsi="Arial" w:cs="Arial"/>
          <w:color w:val="5A5A5A"/>
          <w:sz w:val="18"/>
        </w:rPr>
        <w:t> редакции)</w:t>
      </w:r>
    </w:p>
    <w:p w:rsidR="009E774C" w:rsidRPr="009E774C" w:rsidRDefault="009E774C" w:rsidP="009E77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9E774C">
        <w:rPr>
          <w:rFonts w:ascii="Arial" w:eastAsia="Times New Roman" w:hAnsi="Arial" w:cs="Arial"/>
          <w:color w:val="5A5A5A"/>
          <w:sz w:val="18"/>
          <w:szCs w:val="18"/>
        </w:rP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000000" w:rsidRDefault="009E77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74C"/>
    <w:rsid w:val="009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74C"/>
    <w:rPr>
      <w:b/>
      <w:bCs/>
    </w:rPr>
  </w:style>
  <w:style w:type="paragraph" w:customStyle="1" w:styleId="c">
    <w:name w:val="c"/>
    <w:basedOn w:val="a"/>
    <w:rsid w:val="009E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9E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4C"/>
  </w:style>
  <w:style w:type="character" w:customStyle="1" w:styleId="r">
    <w:name w:val="r"/>
    <w:basedOn w:val="a0"/>
    <w:rsid w:val="009E774C"/>
  </w:style>
  <w:style w:type="paragraph" w:customStyle="1" w:styleId="uni">
    <w:name w:val="uni"/>
    <w:basedOn w:val="a"/>
    <w:rsid w:val="009E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9E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9E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3014</Words>
  <Characters>17181</Characters>
  <Application>Microsoft Office Word</Application>
  <DocSecurity>0</DocSecurity>
  <Lines>143</Lines>
  <Paragraphs>40</Paragraphs>
  <ScaleCrop>false</ScaleCrop>
  <Company>Microsoft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2015-10-31T13:07:00Z</dcterms:created>
  <dcterms:modified xsi:type="dcterms:W3CDTF">2015-10-31T13:07:00Z</dcterms:modified>
</cp:coreProperties>
</file>